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35CDFA" w14:textId="77777777" w:rsidR="000171DA" w:rsidRDefault="00BC508B">
      <w:r>
        <w:t>The supplementary materials for Costantino Pischedda, “Ethnic Conflict and the Limits of Nonviolent Resistance,” Security Studies (2020) consist of the following:</w:t>
      </w:r>
    </w:p>
    <w:p w14:paraId="6A2BBF64" w14:textId="77777777" w:rsidR="00BC508B" w:rsidRDefault="00BC508B" w:rsidP="00BC508B">
      <w:pPr>
        <w:pStyle w:val="ListParagraph"/>
        <w:numPr>
          <w:ilvl w:val="0"/>
          <w:numId w:val="1"/>
        </w:numPr>
      </w:pPr>
      <w:r>
        <w:t>“Online Appendix,” containing robustness checks and a codebook (PDF)</w:t>
      </w:r>
    </w:p>
    <w:p w14:paraId="2B5A5BC9" w14:textId="73F8874A" w:rsidR="00BC508B" w:rsidRDefault="009F0520" w:rsidP="00BC508B">
      <w:pPr>
        <w:pStyle w:val="ListParagraph"/>
        <w:numPr>
          <w:ilvl w:val="0"/>
          <w:numId w:val="1"/>
        </w:numPr>
      </w:pPr>
      <w:r>
        <w:t>“STATA do file,” containing commands to replicate main results and robustness checks</w:t>
      </w:r>
      <w:r w:rsidR="00734EA8">
        <w:t xml:space="preserve"> </w:t>
      </w:r>
      <w:r w:rsidR="007240AD">
        <w:t>(PDF)</w:t>
      </w:r>
      <w:bookmarkStart w:id="0" w:name="_GoBack"/>
      <w:bookmarkEnd w:id="0"/>
    </w:p>
    <w:p w14:paraId="447FFC8B" w14:textId="77777777" w:rsidR="00BC508B" w:rsidRDefault="00BC508B" w:rsidP="00BC508B">
      <w:pPr>
        <w:pStyle w:val="ListParagraph"/>
        <w:numPr>
          <w:ilvl w:val="0"/>
          <w:numId w:val="1"/>
        </w:numPr>
      </w:pPr>
      <w:r>
        <w:t xml:space="preserve">“Main data,” the main dataset, to use for replication of the main results and most robustness checks (Excel) </w:t>
      </w:r>
    </w:p>
    <w:p w14:paraId="7D08481E" w14:textId="77777777" w:rsidR="00BC508B" w:rsidRDefault="00BC508B" w:rsidP="00BC508B">
      <w:pPr>
        <w:pStyle w:val="ListParagraph"/>
        <w:numPr>
          <w:ilvl w:val="0"/>
          <w:numId w:val="1"/>
        </w:numPr>
      </w:pPr>
      <w:r>
        <w:t xml:space="preserve"> “Alternative robustness check data,” an alternative dataset including </w:t>
      </w:r>
      <w:r w:rsidRPr="00BC508B">
        <w:t xml:space="preserve">campaign-years that were not included in the </w:t>
      </w:r>
      <w:r>
        <w:t xml:space="preserve">main </w:t>
      </w:r>
      <w:r w:rsidRPr="00BC508B">
        <w:t>database used for the</w:t>
      </w:r>
      <w:r>
        <w:t xml:space="preserve"> because they did not meet NAVCO 2.0s' own criteria (Excel), to use for replication of the corresponding robustness checks (Excel) </w:t>
      </w:r>
    </w:p>
    <w:p w14:paraId="41C3AF1E" w14:textId="77777777" w:rsidR="00BC508B" w:rsidRDefault="00BC508B" w:rsidP="00BC508B">
      <w:pPr>
        <w:pStyle w:val="ListParagraph"/>
        <w:numPr>
          <w:ilvl w:val="0"/>
          <w:numId w:val="1"/>
        </w:numPr>
      </w:pPr>
      <w:r>
        <w:t xml:space="preserve">“Violent campaigns data,” dataset on violent ethnic and non-ethnic campaigns, to use to replicate finding that ethnic conflict effect is limited to nonviolent campaigns (Excel) </w:t>
      </w:r>
    </w:p>
    <w:sectPr w:rsidR="00BC50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EB5CB0"/>
    <w:multiLevelType w:val="hybridMultilevel"/>
    <w:tmpl w:val="93AA82FC"/>
    <w:lvl w:ilvl="0" w:tplc="D56AE98E">
      <w:start w:val="198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08B"/>
    <w:rsid w:val="000171DA"/>
    <w:rsid w:val="007240AD"/>
    <w:rsid w:val="00734EA8"/>
    <w:rsid w:val="009F0520"/>
    <w:rsid w:val="00B63373"/>
    <w:rsid w:val="00BC508B"/>
    <w:rsid w:val="00E11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57D46"/>
  <w15:chartTrackingRefBased/>
  <w15:docId w15:val="{3BBC14A4-D91A-40DB-9624-2F32575E0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50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D39986CEA8F64A99E43D1FF3716BA2" ma:contentTypeVersion="13" ma:contentTypeDescription="Create a new document." ma:contentTypeScope="" ma:versionID="561c22b3eb35d7f80057aa99d07e1d0b">
  <xsd:schema xmlns:xsd="http://www.w3.org/2001/XMLSchema" xmlns:xs="http://www.w3.org/2001/XMLSchema" xmlns:p="http://schemas.microsoft.com/office/2006/metadata/properties" xmlns:ns3="69ad514f-2268-40e4-80c0-fc3b9ec73a3c" xmlns:ns4="35c0d8cb-5413-45f6-925c-29195d66c60e" targetNamespace="http://schemas.microsoft.com/office/2006/metadata/properties" ma:root="true" ma:fieldsID="4913d4b6428bde930a0da40a19bc95e0" ns3:_="" ns4:_="">
    <xsd:import namespace="69ad514f-2268-40e4-80c0-fc3b9ec73a3c"/>
    <xsd:import namespace="35c0d8cb-5413-45f6-925c-29195d66c60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ad514f-2268-40e4-80c0-fc3b9ec73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0d8cb-5413-45f6-925c-29195d66c60e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9C05C9-CAFD-4CEE-86BB-4E67D411B51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27BC66C-9A5A-48D0-AEE0-5B7759ED22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2B68CC-58C5-4E8E-91E5-1B4440F58B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ad514f-2268-40e4-80c0-fc3b9ec73a3c"/>
    <ds:schemaRef ds:uri="35c0d8cb-5413-45f6-925c-29195d66c6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Pischedda, Costantino</dc:creator>
  <cp:keywords/>
  <dc:description/>
  <cp:lastModifiedBy>Pischedda, Costantino</cp:lastModifiedBy>
  <cp:revision>4</cp:revision>
  <dcterms:created xsi:type="dcterms:W3CDTF">2020-02-13T17:32:00Z</dcterms:created>
  <dcterms:modified xsi:type="dcterms:W3CDTF">2020-02-13T17:32:00Z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0x010100F4D39986CEA8F64A99E43D1FF3716BA2</vt:lpwstr>
  </property>
</Properties>
</file>